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Bookman Old Style" w:hAnsi="Bookman Old Style" w:cs="Calibri Light"/>
          <w:b/>
          <w:b/>
          <w:sz w:val="28"/>
          <w:szCs w:val="24"/>
          <w:lang w:val="de-DE"/>
        </w:rPr>
      </w:pPr>
      <w:r>
        <w:rPr>
          <w:rFonts w:cs="Calibri Light" w:ascii="Bookman Old Style" w:hAnsi="Bookman Old Style"/>
          <w:b/>
          <w:sz w:val="28"/>
          <w:szCs w:val="24"/>
          <w:lang w:val="de-DE"/>
        </w:rPr>
        <w:t>KAUFVERTRAG NR. ____________</w:t>
      </w:r>
    </w:p>
    <w:p>
      <w:pPr>
        <w:pStyle w:val="Normal"/>
        <w:spacing w:lineRule="auto" w:line="360"/>
        <w:rPr>
          <w:rFonts w:ascii="Bookman Old Style" w:hAnsi="Bookman Old Style" w:cs="Calibri Light"/>
          <w:sz w:val="24"/>
          <w:szCs w:val="24"/>
          <w:lang w:val="de-DE"/>
        </w:rPr>
      </w:pPr>
      <w:r>
        <w:rPr>
          <w:rFonts w:cs="Calibri Light" w:ascii="Bookman Old Style" w:hAnsi="Bookman Old Style"/>
          <w:sz w:val="24"/>
          <w:szCs w:val="24"/>
          <w:lang w:val="de-DE"/>
        </w:rPr>
      </w:r>
    </w:p>
    <w:p>
      <w:pPr>
        <w:pStyle w:val="Normal"/>
        <w:spacing w:lineRule="auto" w:line="360"/>
        <w:rPr>
          <w:rFonts w:ascii="Bookman Old Style" w:hAnsi="Bookman Old Style" w:cs="Calibri Light"/>
          <w:sz w:val="24"/>
          <w:szCs w:val="24"/>
          <w:lang w:val="de-DE"/>
        </w:rPr>
      </w:pPr>
      <w:r>
        <w:rPr>
          <w:rFonts w:cs="Calibri Light" w:ascii="Bookman Old Style" w:hAnsi="Bookman Old Style"/>
          <w:sz w:val="24"/>
          <w:szCs w:val="24"/>
          <w:lang w:val="de-DE"/>
        </w:rPr>
        <w:t xml:space="preserve">Geschlossen am _____________ in ____________________, zwischen: </w:t>
      </w:r>
    </w:p>
    <w:p>
      <w:pPr>
        <w:pStyle w:val="Normal"/>
        <w:spacing w:lineRule="auto" w:line="360"/>
        <w:jc w:val="both"/>
        <w:rPr>
          <w:rFonts w:ascii="Bookman Old Style" w:hAnsi="Bookman Old Style" w:cs="Calibri Light"/>
          <w:sz w:val="24"/>
          <w:szCs w:val="24"/>
          <w:lang w:val="de-DE"/>
        </w:rPr>
      </w:pPr>
      <w:bookmarkStart w:id="0" w:name="_Hlk133324691"/>
      <w:r>
        <w:rPr>
          <w:rFonts w:cs="Calibri Light" w:ascii="Bookman Old Style" w:hAnsi="Bookman Old Style"/>
          <w:bCs/>
          <w:sz w:val="24"/>
          <w:szCs w:val="24"/>
          <w:lang w:val="de-DE"/>
        </w:rPr>
        <w:t xml:space="preserve">der Gesellschaft unter der Firma: </w:t>
      </w:r>
      <w:bookmarkEnd w:id="0"/>
      <w:r>
        <w:rPr>
          <w:rFonts w:cs="Calibri Light" w:ascii="Bookman Old Style" w:hAnsi="Bookman Old Style"/>
          <w:sz w:val="24"/>
          <w:szCs w:val="24"/>
          <w:lang w:val="de-DE"/>
        </w:rPr>
        <w:t xml:space="preserve"> </w:t>
      </w:r>
      <w:r>
        <w:rPr>
          <w:rFonts w:cs="Calibri Light" w:ascii="Bookman Old Style" w:hAnsi="Bookman Old Style"/>
          <w:b/>
          <w:bCs/>
          <w:sz w:val="24"/>
          <w:szCs w:val="24"/>
          <w:lang w:val="de-DE"/>
        </w:rPr>
        <w:t>„Duet” spółka z ograniczoną odpowiedzialnością</w:t>
      </w:r>
      <w:r>
        <w:rPr>
          <w:rFonts w:cs="Calibri Light" w:ascii="Bookman Old Style" w:hAnsi="Bookman Old Style"/>
          <w:sz w:val="24"/>
          <w:szCs w:val="24"/>
          <w:lang w:val="de-DE"/>
        </w:rPr>
        <w:t xml:space="preserve"> mit Sitz in Dębica, die Anschrift des Sitzes: ul. Sandomierska 37S, 39-200 Dębica, eingetragen in das Unternehmerregister des Nationalen Gerichtsregisters, geführt beim Amtsgericht Rzeszów, die XII. Wirtschaftsabteilung des Nationalen Gerichtsregisters unter der Nummer KRS: 0000390686, REGON: 851664095, NIP (Steuernummer): 8721945367, die ein Stammkapital von 4.700.000,00 (in Wort: vier Millionen siebenhunderttausend PLN) vollständig eingezahlt,</w:t>
      </w:r>
    </w:p>
    <w:p>
      <w:pPr>
        <w:pStyle w:val="Normal"/>
        <w:spacing w:lineRule="auto" w:line="360"/>
        <w:jc w:val="both"/>
        <w:rPr>
          <w:rFonts w:ascii="Bookman Old Style" w:hAnsi="Bookman Old Style" w:cs="Calibri Light"/>
          <w:sz w:val="24"/>
          <w:szCs w:val="24"/>
          <w:lang w:val="de-DE"/>
        </w:rPr>
      </w:pPr>
      <w:r>
        <w:rPr>
          <w:rFonts w:cs="Calibri Light" w:ascii="Bookman Old Style" w:hAnsi="Bookman Old Style"/>
          <w:sz w:val="24"/>
          <w:szCs w:val="24"/>
          <w:lang w:val="de-DE"/>
        </w:rPr>
        <w:t>vertreten durch:</w:t>
      </w:r>
    </w:p>
    <w:p>
      <w:pPr>
        <w:pStyle w:val="Normal"/>
        <w:spacing w:lineRule="auto" w:line="360"/>
        <w:jc w:val="both"/>
        <w:rPr>
          <w:rFonts w:ascii="Bookman Old Style" w:hAnsi="Bookman Old Style" w:cs="Calibri Light"/>
          <w:sz w:val="24"/>
          <w:szCs w:val="24"/>
          <w:lang w:val="de-DE"/>
        </w:rPr>
      </w:pPr>
      <w:r>
        <w:rPr>
          <w:rFonts w:cs="Calibri Light" w:ascii="Bookman Old Style" w:hAnsi="Bookman Old Style"/>
          <w:sz w:val="24"/>
          <w:szCs w:val="24"/>
          <w:lang w:val="de-DE"/>
        </w:rPr>
        <w:t>_____________________________ - ______________________</w:t>
      </w:r>
    </w:p>
    <w:p>
      <w:pPr>
        <w:pStyle w:val="Normal"/>
        <w:spacing w:lineRule="auto" w:line="360"/>
        <w:jc w:val="both"/>
        <w:rPr>
          <w:rFonts w:ascii="Bookman Old Style" w:hAnsi="Bookman Old Style" w:cs="Calibri Light"/>
          <w:sz w:val="24"/>
          <w:szCs w:val="24"/>
          <w:lang w:val="de-DE"/>
        </w:rPr>
      </w:pPr>
      <w:r>
        <w:rPr>
          <w:rFonts w:cs="Calibri Light" w:ascii="Bookman Old Style" w:hAnsi="Bookman Old Style"/>
          <w:sz w:val="24"/>
          <w:szCs w:val="24"/>
          <w:lang w:val="de-DE"/>
        </w:rPr>
        <w:t>Im Weiteren „</w:t>
      </w:r>
      <w:r>
        <w:rPr>
          <w:rFonts w:cs="Calibri Light" w:ascii="Bookman Old Style" w:hAnsi="Bookman Old Style"/>
          <w:b/>
          <w:sz w:val="24"/>
          <w:szCs w:val="24"/>
          <w:lang w:val="de-DE"/>
        </w:rPr>
        <w:t>Lieferant</w:t>
      </w:r>
      <w:r>
        <w:rPr>
          <w:rFonts w:cs="Calibri Light" w:ascii="Bookman Old Style" w:hAnsi="Bookman Old Style"/>
          <w:sz w:val="24"/>
          <w:szCs w:val="24"/>
          <w:lang w:val="de-DE"/>
        </w:rPr>
        <w:t xml:space="preserve">” genannt, </w:t>
      </w:r>
    </w:p>
    <w:p>
      <w:pPr>
        <w:pStyle w:val="Normal"/>
        <w:tabs>
          <w:tab w:val="clear" w:pos="708"/>
          <w:tab w:val="left" w:pos="1725" w:leader="none"/>
        </w:tabs>
        <w:spacing w:lineRule="auto" w:line="360" w:before="240" w:after="160"/>
        <w:rPr>
          <w:rFonts w:ascii="Bookman Old Style" w:hAnsi="Bookman Old Style" w:cs="Calibri Light"/>
          <w:sz w:val="24"/>
          <w:szCs w:val="24"/>
          <w:lang w:val="de-DE"/>
        </w:rPr>
      </w:pPr>
      <w:r>
        <w:rPr>
          <w:rFonts w:cs="Calibri Light" w:ascii="Bookman Old Style" w:hAnsi="Bookman Old Style"/>
          <w:sz w:val="24"/>
          <w:szCs w:val="24"/>
          <w:lang w:val="de-DE"/>
        </w:rPr>
        <w:t>und</w:t>
        <w:tab/>
      </w:r>
    </w:p>
    <w:p>
      <w:pPr>
        <w:pStyle w:val="Normal"/>
        <w:spacing w:lineRule="auto" w:line="360" w:before="0" w:after="0"/>
        <w:jc w:val="both"/>
        <w:rPr>
          <w:rFonts w:ascii="Bookman Old Style" w:hAnsi="Bookman Old Style" w:cs="Calibri Light"/>
          <w:bCs/>
          <w:sz w:val="24"/>
          <w:szCs w:val="24"/>
          <w:lang w:val="de-DE"/>
        </w:rPr>
      </w:pPr>
      <w:r>
        <w:rPr>
          <w:rFonts w:cs="Calibri Light" w:ascii="Bookman Old Style" w:hAnsi="Bookman Old Style"/>
          <w:sz w:val="24"/>
          <w:szCs w:val="24"/>
          <w:lang w:val="de-DE"/>
        </w:rPr>
        <w:t>_________________________________</w:t>
      </w:r>
      <w:r>
        <w:rPr>
          <w:rFonts w:cs="Calibri Light" w:ascii="Bookman Old Style" w:hAnsi="Bookman Old Style"/>
          <w:b/>
          <w:sz w:val="24"/>
          <w:szCs w:val="24"/>
          <w:lang w:val="de-DE"/>
        </w:rPr>
        <w:t>_________________________________________</w:t>
      </w:r>
      <w:r>
        <w:rPr>
          <w:rFonts w:cs="Calibri Light" w:ascii="Bookman Old Style" w:hAnsi="Bookman Old Style"/>
          <w:bCs/>
          <w:sz w:val="24"/>
          <w:szCs w:val="24"/>
          <w:lang w:val="de-DE"/>
        </w:rPr>
        <w:t>,</w:t>
      </w:r>
      <w:r>
        <w:rPr>
          <w:rFonts w:cs="Calibri Light" w:ascii="Bookman Old Style" w:hAnsi="Bookman Old Style"/>
          <w:b/>
          <w:sz w:val="24"/>
          <w:szCs w:val="24"/>
          <w:lang w:val="de-DE"/>
        </w:rPr>
        <w:t xml:space="preserve"> </w:t>
      </w:r>
      <w:r>
        <w:rPr>
          <w:rFonts w:cs="Calibri Light" w:ascii="Bookman Old Style" w:hAnsi="Bookman Old Style"/>
          <w:bCs/>
          <w:sz w:val="24"/>
          <w:szCs w:val="24"/>
          <w:lang w:val="de-DE"/>
        </w:rPr>
        <w:t>Adresse: _________________________________________________________________,</w:t>
      </w:r>
    </w:p>
    <w:p>
      <w:pPr>
        <w:pStyle w:val="Normal"/>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___________________________________________________________________________</w:t>
      </w:r>
    </w:p>
    <w:p>
      <w:pPr>
        <w:pStyle w:val="Normal"/>
        <w:spacing w:lineRule="auto" w:line="360"/>
        <w:rPr>
          <w:rFonts w:ascii="Bookman Old Style" w:hAnsi="Bookman Old Style" w:cs="Calibri Light"/>
          <w:bCs/>
          <w:sz w:val="24"/>
          <w:szCs w:val="24"/>
          <w:lang w:val="de-DE"/>
        </w:rPr>
      </w:pPr>
      <w:r>
        <w:rPr>
          <w:rFonts w:cs="Calibri Light" w:ascii="Bookman Old Style" w:hAnsi="Bookman Old Style"/>
          <w:sz w:val="24"/>
          <w:szCs w:val="24"/>
          <w:lang w:val="de-DE"/>
        </w:rPr>
        <w:t xml:space="preserve">Im Weiteren </w:t>
      </w:r>
      <w:r>
        <w:rPr>
          <w:rFonts w:cs="Calibri Light" w:ascii="Bookman Old Style" w:hAnsi="Bookman Old Style"/>
          <w:bCs/>
          <w:sz w:val="24"/>
          <w:szCs w:val="24"/>
          <w:lang w:val="de-DE"/>
        </w:rPr>
        <w:t>„</w:t>
      </w:r>
      <w:r>
        <w:rPr>
          <w:rFonts w:cs="Calibri Light" w:ascii="Bookman Old Style" w:hAnsi="Bookman Old Style"/>
          <w:b/>
          <w:bCs/>
          <w:sz w:val="24"/>
          <w:szCs w:val="24"/>
          <w:lang w:val="de-DE"/>
        </w:rPr>
        <w:t>Käufer</w:t>
      </w:r>
      <w:r>
        <w:rPr>
          <w:rFonts w:cs="Calibri Light" w:ascii="Bookman Old Style" w:hAnsi="Bookman Old Style"/>
          <w:bCs/>
          <w:sz w:val="24"/>
          <w:szCs w:val="24"/>
          <w:lang w:val="de-DE"/>
        </w:rPr>
        <w:t>” genannt,</w:t>
      </w:r>
    </w:p>
    <w:p>
      <w:pPr>
        <w:pStyle w:val="Normal"/>
        <w:spacing w:lineRule="auto" w:line="360"/>
        <w:rPr>
          <w:rFonts w:ascii="Bookman Old Style" w:hAnsi="Bookman Old Style" w:cs="Calibri Light"/>
          <w:bCs/>
          <w:sz w:val="24"/>
          <w:szCs w:val="24"/>
          <w:lang w:val="de-DE"/>
        </w:rPr>
      </w:pPr>
      <w:r>
        <w:rPr>
          <w:rFonts w:cs="Calibri Light" w:ascii="Bookman Old Style" w:hAnsi="Bookman Old Style"/>
          <w:bCs/>
          <w:sz w:val="24"/>
          <w:szCs w:val="24"/>
          <w:lang w:val="de-DE"/>
        </w:rPr>
        <w:t xml:space="preserve">gemeinsam </w:t>
      </w:r>
      <w:r>
        <w:rPr>
          <w:rFonts w:cs="Calibri Light" w:ascii="Bookman Old Style" w:hAnsi="Bookman Old Style"/>
          <w:sz w:val="24"/>
          <w:szCs w:val="24"/>
          <w:lang w:val="de-DE"/>
        </w:rPr>
        <w:t xml:space="preserve">im Weiteren </w:t>
      </w:r>
      <w:r>
        <w:rPr>
          <w:rFonts w:cs="Calibri Light" w:ascii="Bookman Old Style" w:hAnsi="Bookman Old Style"/>
          <w:bCs/>
          <w:sz w:val="24"/>
          <w:szCs w:val="24"/>
          <w:lang w:val="de-DE"/>
        </w:rPr>
        <w:t>„</w:t>
      </w:r>
      <w:r>
        <w:rPr>
          <w:rFonts w:cs="Calibri Light" w:ascii="Bookman Old Style" w:hAnsi="Bookman Old Style"/>
          <w:b/>
          <w:bCs/>
          <w:sz w:val="24"/>
          <w:szCs w:val="24"/>
          <w:lang w:val="de-DE"/>
        </w:rPr>
        <w:t>Parteien</w:t>
      </w:r>
      <w:r>
        <w:rPr>
          <w:rFonts w:cs="Calibri Light" w:ascii="Bookman Old Style" w:hAnsi="Bookman Old Style"/>
          <w:bCs/>
          <w:sz w:val="24"/>
          <w:szCs w:val="24"/>
          <w:lang w:val="de-DE"/>
        </w:rPr>
        <w:t>” genannt und jeder getrennt „</w:t>
      </w:r>
      <w:r>
        <w:rPr>
          <w:rFonts w:cs="Calibri Light" w:ascii="Bookman Old Style" w:hAnsi="Bookman Old Style"/>
          <w:b/>
          <w:bCs/>
          <w:sz w:val="24"/>
          <w:szCs w:val="24"/>
          <w:lang w:val="de-DE"/>
        </w:rPr>
        <w:t>Partei</w:t>
      </w:r>
      <w:r>
        <w:rPr>
          <w:rFonts w:cs="Calibri Light" w:ascii="Bookman Old Style" w:hAnsi="Bookman Old Style"/>
          <w:bCs/>
          <w:sz w:val="24"/>
          <w:szCs w:val="24"/>
          <w:lang w:val="de-DE"/>
        </w:rPr>
        <w:t>” genannt,</w:t>
      </w:r>
    </w:p>
    <w:p>
      <w:pPr>
        <w:pStyle w:val="Normal"/>
        <w:spacing w:lineRule="auto" w:line="360"/>
        <w:rPr>
          <w:rFonts w:ascii="Bookman Old Style" w:hAnsi="Bookman Old Style" w:cs="Calibri Light"/>
          <w:bCs/>
          <w:sz w:val="24"/>
          <w:szCs w:val="24"/>
          <w:lang w:val="de-DE"/>
        </w:rPr>
      </w:pPr>
      <w:r>
        <w:rPr>
          <w:rFonts w:cs="Calibri Light" w:ascii="Bookman Old Style" w:hAnsi="Bookman Old Style"/>
          <w:bCs/>
          <w:sz w:val="24"/>
          <w:szCs w:val="24"/>
          <w:lang w:val="de-DE"/>
        </w:rPr>
        <w:t>schließen den folgenden Kaufvertrag ab:</w:t>
      </w:r>
    </w:p>
    <w:p>
      <w:pPr>
        <w:pStyle w:val="Normal"/>
        <w:spacing w:lineRule="auto" w:line="360" w:before="0" w:after="0"/>
        <w:rPr>
          <w:rFonts w:ascii="Bookman Old Style" w:hAnsi="Bookman Old Style" w:cs="Calibri Light"/>
          <w:bCs/>
          <w:sz w:val="24"/>
          <w:szCs w:val="24"/>
          <w:lang w:val="de-DE"/>
        </w:rPr>
      </w:pPr>
      <w:r>
        <w:rPr>
          <w:rFonts w:cs="Calibri Light" w:ascii="Bookman Old Style" w:hAnsi="Bookman Old Style"/>
          <w:bCs/>
          <w:sz w:val="24"/>
          <w:szCs w:val="24"/>
          <w:lang w:val="de-DE"/>
        </w:rPr>
      </w:r>
    </w:p>
    <w:p>
      <w:pPr>
        <w:pStyle w:val="Normal"/>
        <w:spacing w:lineRule="auto" w:line="360"/>
        <w:jc w:val="center"/>
        <w:rPr>
          <w:rFonts w:ascii="Bookman Old Style" w:hAnsi="Bookman Old Style" w:cs="Calibri Light"/>
          <w:b/>
          <w:b/>
          <w:bCs/>
          <w:sz w:val="24"/>
          <w:szCs w:val="24"/>
        </w:rPr>
      </w:pPr>
      <w:r>
        <w:rPr>
          <w:rFonts w:cs="Calibri Light" w:ascii="Bookman Old Style" w:hAnsi="Bookman Old Style"/>
          <w:b/>
          <w:bCs/>
          <w:sz w:val="24"/>
          <w:szCs w:val="24"/>
        </w:rPr>
        <w:t>§ 1</w:t>
      </w:r>
    </w:p>
    <w:p>
      <w:pPr>
        <w:pStyle w:val="Normal"/>
        <w:numPr>
          <w:ilvl w:val="0"/>
          <w:numId w:val="1"/>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Der Lieferant verpflichtet sich gemäß dieses Vertrags, die folgenden Produkte herzustellen und an den Käufer zu liefern:</w:t>
      </w:r>
    </w:p>
    <w:p>
      <w:pPr>
        <w:pStyle w:val="Normal"/>
        <w:numPr>
          <w:ilvl w:val="0"/>
          <w:numId w:val="7"/>
        </w:numPr>
        <w:spacing w:lineRule="auto" w:line="360"/>
        <w:jc w:val="both"/>
        <w:rPr>
          <w:rFonts w:ascii="Bookman Old Style" w:hAnsi="Bookman Old Style" w:cs="Calibri Light"/>
          <w:bCs/>
          <w:sz w:val="24"/>
          <w:szCs w:val="24"/>
        </w:rPr>
      </w:pPr>
      <w:r>
        <w:rPr>
          <w:rFonts w:cs="Calibri Light" w:ascii="Bookman Old Style" w:hAnsi="Bookman Old Style"/>
          <w:bCs/>
          <w:sz w:val="24"/>
          <w:szCs w:val="24"/>
        </w:rPr>
        <w:t xml:space="preserve">__________________________________________ </w:t>
      </w:r>
    </w:p>
    <w:p>
      <w:pPr>
        <w:pStyle w:val="Normal"/>
        <w:spacing w:lineRule="auto" w:line="360"/>
        <w:ind w:left="720" w:hanging="0"/>
        <w:jc w:val="both"/>
        <w:rPr>
          <w:rFonts w:ascii="Bookman Old Style" w:hAnsi="Bookman Old Style" w:cs="Calibri Light"/>
          <w:bCs/>
          <w:sz w:val="24"/>
          <w:szCs w:val="24"/>
          <w:lang w:val="de-DE"/>
        </w:rPr>
      </w:pPr>
      <w:r>
        <w:rPr>
          <w:rFonts w:cs="Calibri Light" w:ascii="Bookman Old Style" w:hAnsi="Bookman Old Style"/>
          <w:bCs/>
          <w:sz w:val="24"/>
          <w:szCs w:val="24"/>
          <w:lang w:val="de-DE"/>
        </w:rPr>
        <w:t>(im Weiteren „</w:t>
      </w:r>
      <w:r>
        <w:rPr>
          <w:rFonts w:cs="Calibri Light" w:ascii="Bookman Old Style" w:hAnsi="Bookman Old Style"/>
          <w:b/>
          <w:bCs/>
          <w:sz w:val="24"/>
          <w:szCs w:val="24"/>
          <w:lang w:val="de-DE"/>
        </w:rPr>
        <w:t>Vertragsgegenstände</w:t>
      </w:r>
      <w:r>
        <w:rPr>
          <w:rFonts w:cs="Calibri Light" w:ascii="Bookman Old Style" w:hAnsi="Bookman Old Style"/>
          <w:bCs/>
          <w:sz w:val="24"/>
          <w:szCs w:val="24"/>
          <w:lang w:val="de-DE"/>
        </w:rPr>
        <w:t>” genannt) für den im Vertrag angegebenen Preis.</w:t>
      </w:r>
    </w:p>
    <w:p>
      <w:pPr>
        <w:pStyle w:val="Normal"/>
        <w:numPr>
          <w:ilvl w:val="0"/>
          <w:numId w:val="1"/>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 xml:space="preserve">Der Käufer verpflichtet sich, den Vertragsgegenstand an dem im Vertrag angegebenen Ort und Termin abzuholen und den Preis gemäß diesem Vertrag zu zahlen. </w:t>
      </w:r>
    </w:p>
    <w:p>
      <w:pPr>
        <w:pStyle w:val="Normal"/>
        <w:keepNext w:val="true"/>
        <w:spacing w:lineRule="auto" w:line="360"/>
        <w:ind w:left="357" w:hanging="0"/>
        <w:jc w:val="center"/>
        <w:rPr>
          <w:rFonts w:ascii="Bookman Old Style" w:hAnsi="Bookman Old Style" w:cs="Calibri Light"/>
          <w:b/>
          <w:b/>
          <w:bCs/>
          <w:sz w:val="24"/>
          <w:szCs w:val="24"/>
        </w:rPr>
      </w:pPr>
      <w:r>
        <w:rPr>
          <w:rFonts w:cs="Calibri Light" w:ascii="Bookman Old Style" w:hAnsi="Bookman Old Style"/>
          <w:b/>
          <w:bCs/>
          <w:sz w:val="24"/>
          <w:szCs w:val="24"/>
        </w:rPr>
        <w:t>§ 2</w:t>
      </w:r>
    </w:p>
    <w:p>
      <w:pPr>
        <w:pStyle w:val="Normal"/>
        <w:numPr>
          <w:ilvl w:val="0"/>
          <w:numId w:val="4"/>
        </w:numPr>
        <w:spacing w:lineRule="auto" w:line="360"/>
        <w:jc w:val="both"/>
        <w:rPr>
          <w:rFonts w:ascii="Bookman Old Style" w:hAnsi="Bookman Old Style" w:cs="Calibri Light"/>
          <w:b/>
          <w:b/>
          <w:sz w:val="24"/>
          <w:szCs w:val="24"/>
          <w:lang w:val="de-DE"/>
        </w:rPr>
      </w:pPr>
      <w:r>
        <w:rPr>
          <w:rFonts w:cs="Calibri Light" w:ascii="Bookman Old Style" w:hAnsi="Bookman Old Style"/>
          <w:bCs/>
          <w:sz w:val="24"/>
          <w:szCs w:val="24"/>
          <w:lang w:val="de-DE"/>
        </w:rPr>
        <w:t>Der Käufer bezahlt dem Lieferanten den Preis _______________ (in Wort: _______________________) für den Vertragsgegenstand. Der Preis beinhaltet auch die Kosten für die Verladung und Lieferung des Vertragsgegenstandes an den Empfänger.</w:t>
      </w:r>
    </w:p>
    <w:p>
      <w:pPr>
        <w:pStyle w:val="Normal"/>
        <w:numPr>
          <w:ilvl w:val="0"/>
          <w:numId w:val="4"/>
        </w:numPr>
        <w:spacing w:lineRule="auto" w:line="360"/>
        <w:ind w:left="708" w:hanging="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Die Zahlung an den Lieferanten erfolgt innerhalb von ___ Tagen nach Erhalt der Rechnung, per Überweisung auf das in der Rechnung angegebene Bankkonto des Lieferanten.</w:t>
      </w:r>
    </w:p>
    <w:p>
      <w:pPr>
        <w:pStyle w:val="Normal"/>
        <w:numPr>
          <w:ilvl w:val="0"/>
          <w:numId w:val="4"/>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 xml:space="preserve">Im Falle einer Zahlungsverzögerung des Empfängers steht dem  Lieferanten das Recht zu, Zinsen in der nach dem geltenden Recht festgelegten Höhe zu berechnen.  </w:t>
      </w:r>
    </w:p>
    <w:p>
      <w:pPr>
        <w:pStyle w:val="Normal"/>
        <w:spacing w:lineRule="auto" w:line="360" w:before="0" w:after="0"/>
        <w:ind w:left="720" w:hanging="0"/>
        <w:rPr>
          <w:rFonts w:ascii="Bookman Old Style" w:hAnsi="Bookman Old Style" w:cs="Calibri Light"/>
          <w:b/>
          <w:b/>
          <w:sz w:val="24"/>
          <w:szCs w:val="24"/>
          <w:lang w:val="de-DE"/>
        </w:rPr>
      </w:pPr>
      <w:r>
        <w:rPr>
          <w:rFonts w:cs="Calibri Light" w:ascii="Bookman Old Style" w:hAnsi="Bookman Old Style"/>
          <w:b/>
          <w:sz w:val="24"/>
          <w:szCs w:val="24"/>
          <w:lang w:val="de-DE"/>
        </w:rPr>
      </w:r>
    </w:p>
    <w:p>
      <w:pPr>
        <w:pStyle w:val="Normal"/>
        <w:keepNext w:val="true"/>
        <w:spacing w:lineRule="auto" w:line="360"/>
        <w:jc w:val="center"/>
        <w:rPr>
          <w:rFonts w:ascii="Bookman Old Style" w:hAnsi="Bookman Old Style" w:cs="Calibri Light"/>
          <w:b/>
          <w:b/>
          <w:sz w:val="24"/>
          <w:szCs w:val="24"/>
        </w:rPr>
      </w:pPr>
      <w:r>
        <w:rPr>
          <w:rFonts w:cs="Calibri Light" w:ascii="Bookman Old Style" w:hAnsi="Bookman Old Style"/>
          <w:b/>
          <w:sz w:val="24"/>
          <w:szCs w:val="24"/>
        </w:rPr>
        <w:t>§ 3</w:t>
      </w:r>
    </w:p>
    <w:p>
      <w:pPr>
        <w:pStyle w:val="Normal"/>
        <w:numPr>
          <w:ilvl w:val="0"/>
          <w:numId w:val="2"/>
        </w:numPr>
        <w:spacing w:lineRule="auto" w:line="360"/>
        <w:jc w:val="both"/>
        <w:rPr>
          <w:rFonts w:ascii="Bookman Old Style" w:hAnsi="Bookman Old Style" w:cs="Calibri Light"/>
          <w:sz w:val="24"/>
          <w:szCs w:val="24"/>
          <w:lang w:val="de-DE"/>
        </w:rPr>
      </w:pPr>
      <w:r>
        <w:rPr>
          <w:rFonts w:cs="Calibri Light" w:ascii="Bookman Old Style" w:hAnsi="Bookman Old Style"/>
          <w:sz w:val="24"/>
          <w:szCs w:val="24"/>
          <w:lang w:val="de-DE"/>
        </w:rPr>
        <w:t xml:space="preserve">Lieferung des Vertragsgegenstandes an den Empfänger erfolgt zu den EXW-Lieferbedingungen ( Adresse: Dębica ) gemäß Incoterms 2020. </w:t>
      </w:r>
    </w:p>
    <w:p>
      <w:pPr>
        <w:pStyle w:val="Normal"/>
        <w:numPr>
          <w:ilvl w:val="0"/>
          <w:numId w:val="2"/>
        </w:numPr>
        <w:spacing w:lineRule="auto" w:line="360"/>
        <w:jc w:val="both"/>
        <w:rPr>
          <w:rFonts w:ascii="Bookman Old Style" w:hAnsi="Bookman Old Style" w:cs="Calibri Light"/>
          <w:b/>
          <w:b/>
          <w:bCs/>
          <w:sz w:val="24"/>
          <w:szCs w:val="24"/>
          <w:lang w:val="de-DE"/>
        </w:rPr>
      </w:pPr>
      <w:r>
        <w:rPr>
          <w:rFonts w:cs="Calibri Light" w:ascii="Bookman Old Style" w:hAnsi="Bookman Old Style"/>
          <w:sz w:val="24"/>
          <w:szCs w:val="24"/>
          <w:lang w:val="de-DE"/>
        </w:rPr>
        <w:t>Lieferung des Vertragsgegenstandes erfolgt innerhalb von ________________.</w:t>
      </w:r>
    </w:p>
    <w:p>
      <w:pPr>
        <w:pStyle w:val="Normal"/>
        <w:numPr>
          <w:ilvl w:val="0"/>
          <w:numId w:val="2"/>
        </w:numPr>
        <w:spacing w:lineRule="auto" w:line="360"/>
        <w:jc w:val="both"/>
        <w:rPr>
          <w:rFonts w:ascii="Bookman Old Style" w:hAnsi="Bookman Old Style" w:cs="Calibri Light"/>
          <w:b/>
          <w:b/>
          <w:bCs/>
          <w:sz w:val="24"/>
          <w:szCs w:val="24"/>
          <w:lang w:val="de-DE"/>
        </w:rPr>
      </w:pPr>
      <w:r>
        <w:rPr>
          <w:rFonts w:cs="Calibri Light" w:ascii="Bookman Old Style" w:hAnsi="Bookman Old Style"/>
          <w:sz w:val="24"/>
          <w:szCs w:val="24"/>
          <w:lang w:val="de-DE"/>
        </w:rPr>
        <w:t>Der Lieferant haftet nicht für die Nichteinhaltung eines Liefertermins vom Vertragsgegenstand, wenn diese Nichteinhaltung aus Gründen erfolgte, die der Empfänger zu vertreten hat, oder aufgrund höherer Gewalt.</w:t>
      </w:r>
    </w:p>
    <w:p>
      <w:pPr>
        <w:pStyle w:val="Normal"/>
        <w:numPr>
          <w:ilvl w:val="0"/>
          <w:numId w:val="2"/>
        </w:numPr>
        <w:spacing w:lineRule="auto" w:line="360" w:before="0" w:after="0"/>
        <w:jc w:val="both"/>
        <w:rPr>
          <w:rFonts w:ascii="Bookman Old Style" w:hAnsi="Bookman Old Style" w:cs="Calibri Light"/>
          <w:b/>
          <w:b/>
          <w:sz w:val="24"/>
          <w:szCs w:val="24"/>
          <w:lang w:val="de-DE"/>
        </w:rPr>
      </w:pPr>
      <w:r>
        <w:rPr>
          <w:rFonts w:cs="Calibri Light" w:ascii="Bookman Old Style" w:hAnsi="Bookman Old Style"/>
          <w:sz w:val="24"/>
          <w:szCs w:val="24"/>
          <w:lang w:val="de-DE"/>
        </w:rPr>
        <w:t>Die Gefahr des Verlustes oder der Beschädigung des Vertragsgegenstandes geht auf den Empfänger zu den laut INCOTERMS in Pkt. 1 festgelegten Bedingungen über.</w:t>
      </w:r>
    </w:p>
    <w:p>
      <w:pPr>
        <w:pStyle w:val="Normal"/>
        <w:spacing w:lineRule="auto" w:line="360" w:before="0" w:after="0"/>
        <w:jc w:val="center"/>
        <w:rPr>
          <w:rFonts w:ascii="Bookman Old Style" w:hAnsi="Bookman Old Style" w:cs="Calibri Light"/>
          <w:b/>
          <w:b/>
          <w:sz w:val="24"/>
          <w:szCs w:val="24"/>
          <w:lang w:val="de-DE"/>
        </w:rPr>
      </w:pPr>
      <w:r>
        <w:rPr>
          <w:rFonts w:cs="Calibri Light" w:ascii="Bookman Old Style" w:hAnsi="Bookman Old Style"/>
          <w:b/>
          <w:sz w:val="24"/>
          <w:szCs w:val="24"/>
          <w:lang w:val="de-DE"/>
        </w:rPr>
      </w:r>
    </w:p>
    <w:p>
      <w:pPr>
        <w:pStyle w:val="Normal"/>
        <w:keepNext w:val="true"/>
        <w:spacing w:lineRule="auto" w:line="360"/>
        <w:jc w:val="center"/>
        <w:rPr>
          <w:rFonts w:ascii="Bookman Old Style" w:hAnsi="Bookman Old Style" w:cs="Calibri Light"/>
          <w:b/>
          <w:b/>
          <w:sz w:val="24"/>
          <w:szCs w:val="24"/>
        </w:rPr>
      </w:pPr>
      <w:r>
        <w:rPr>
          <w:rFonts w:cs="Calibri Light" w:ascii="Bookman Old Style" w:hAnsi="Bookman Old Style"/>
          <w:b/>
          <w:sz w:val="24"/>
          <w:szCs w:val="24"/>
        </w:rPr>
        <w:t>§ 4</w:t>
      </w:r>
    </w:p>
    <w:p>
      <w:pPr>
        <w:pStyle w:val="Normal"/>
        <w:numPr>
          <w:ilvl w:val="0"/>
          <w:numId w:val="6"/>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Die Parteien vereinbaren hiermit, Personen zu benennen, die befugt sind, in Namen der Parteien die Aktivitäten in allen Angelegenheiten im Zusammenhang mit der Durchführung dieses Vertrags auszuüben:</w:t>
      </w:r>
    </w:p>
    <w:p>
      <w:pPr>
        <w:pStyle w:val="Normal"/>
        <w:numPr>
          <w:ilvl w:val="0"/>
          <w:numId w:val="3"/>
        </w:numPr>
        <w:spacing w:lineRule="auto" w:line="360"/>
        <w:ind w:left="993" w:hanging="284"/>
        <w:rPr>
          <w:rFonts w:ascii="Bookman Old Style" w:hAnsi="Bookman Old Style" w:cs="Calibri Light"/>
          <w:bCs/>
          <w:sz w:val="24"/>
          <w:szCs w:val="24"/>
        </w:rPr>
      </w:pPr>
      <w:r>
        <w:rPr>
          <w:rFonts w:cs="Calibri Light" w:ascii="Bookman Old Style" w:hAnsi="Bookman Old Style"/>
          <w:bCs/>
          <w:sz w:val="24"/>
          <w:szCs w:val="24"/>
        </w:rPr>
        <w:t>Empfänger: ____________________, E-Mail: ________________________,</w:t>
      </w:r>
    </w:p>
    <w:p>
      <w:pPr>
        <w:pStyle w:val="Normal"/>
        <w:numPr>
          <w:ilvl w:val="0"/>
          <w:numId w:val="3"/>
        </w:numPr>
        <w:spacing w:lineRule="auto" w:line="360"/>
        <w:ind w:left="993" w:hanging="284"/>
        <w:jc w:val="both"/>
        <w:rPr>
          <w:rFonts w:ascii="Bookman Old Style" w:hAnsi="Bookman Old Style" w:cs="Calibri Light"/>
          <w:bCs/>
          <w:sz w:val="24"/>
          <w:szCs w:val="24"/>
        </w:rPr>
      </w:pPr>
      <w:r>
        <w:rPr>
          <w:rFonts w:cs="Calibri Light" w:ascii="Bookman Old Style" w:hAnsi="Bookman Old Style"/>
          <w:bCs/>
          <w:sz w:val="24"/>
          <w:szCs w:val="24"/>
        </w:rPr>
        <w:t>Lieferant: ______________________, E-Mail: __________________________.</w:t>
      </w:r>
    </w:p>
    <w:p>
      <w:pPr>
        <w:pStyle w:val="Normal"/>
        <w:numPr>
          <w:ilvl w:val="0"/>
          <w:numId w:val="6"/>
        </w:numPr>
        <w:spacing w:lineRule="auto" w:line="360" w:before="0" w:after="0"/>
        <w:jc w:val="both"/>
        <w:rPr>
          <w:rFonts w:ascii="Bookman Old Style" w:hAnsi="Bookman Old Style" w:cs="Calibri Light"/>
          <w:bCs/>
          <w:sz w:val="24"/>
          <w:szCs w:val="24"/>
          <w:lang w:val="de-DE"/>
        </w:rPr>
      </w:pPr>
      <w:r>
        <w:rPr>
          <w:rFonts w:cs="Calibri Light" w:ascii="Bookman Old Style" w:hAnsi="Bookman Old Style"/>
          <w:bCs/>
          <w:sz w:val="24"/>
          <w:szCs w:val="24"/>
          <w:lang w:val="de-DE"/>
        </w:rPr>
        <w:t>Alle Lieferungen sollten an die im Vertrag angegebene Adresse des Sitzes jeder Vertragspartei oder an die oben angegebenen E-Mail-Adressen erfolgen. Die Parteien sind verpflichtet, sich gegenseitig über jede Änderung des Sitzes oder der Adresse der ( Website schriftlich ) und der E-Mail-Adresse ( unter Verwendung der oben angegebenen E-Mail-Adresse ) zu informieren. Im Falle einer Verletzung der Pflicht zur Mitteilung der im vorherigen Satz genannten Adressänderung gilt die Zustellung an die aktuelle Adresse ( einschließlich E-Mail-Adresse ) als wirksam.</w:t>
      </w:r>
    </w:p>
    <w:p>
      <w:pPr>
        <w:pStyle w:val="Normal"/>
        <w:keepNext w:val="true"/>
        <w:spacing w:lineRule="auto" w:line="360" w:before="0" w:after="0"/>
        <w:jc w:val="center"/>
        <w:rPr>
          <w:rFonts w:ascii="Bookman Old Style" w:hAnsi="Bookman Old Style" w:cs="Calibri Light"/>
          <w:b/>
          <w:b/>
          <w:bCs/>
          <w:sz w:val="24"/>
          <w:szCs w:val="24"/>
          <w:lang w:val="de-DE"/>
        </w:rPr>
      </w:pPr>
      <w:r>
        <w:rPr>
          <w:rFonts w:cs="Calibri Light" w:ascii="Bookman Old Style" w:hAnsi="Bookman Old Style"/>
          <w:b/>
          <w:bCs/>
          <w:sz w:val="24"/>
          <w:szCs w:val="24"/>
          <w:lang w:val="de-DE"/>
        </w:rPr>
      </w:r>
    </w:p>
    <w:p>
      <w:pPr>
        <w:pStyle w:val="Normal"/>
        <w:keepNext w:val="true"/>
        <w:spacing w:lineRule="auto" w:line="360"/>
        <w:jc w:val="center"/>
        <w:rPr>
          <w:rFonts w:ascii="Bookman Old Style" w:hAnsi="Bookman Old Style" w:cs="Calibri Light"/>
          <w:b/>
          <w:b/>
          <w:bCs/>
          <w:sz w:val="24"/>
          <w:szCs w:val="24"/>
          <w:lang w:val="de-DE"/>
        </w:rPr>
      </w:pPr>
      <w:r>
        <w:rPr>
          <w:rFonts w:cs="Calibri Light" w:ascii="Bookman Old Style" w:hAnsi="Bookman Old Style"/>
          <w:b/>
          <w:bCs/>
          <w:sz w:val="24"/>
          <w:szCs w:val="24"/>
          <w:lang w:val="de-DE"/>
        </w:rPr>
        <w:t>§ 5</w:t>
      </w:r>
    </w:p>
    <w:p>
      <w:pPr>
        <w:pStyle w:val="Normal"/>
        <w:keepNext w:val="true"/>
        <w:spacing w:lineRule="auto" w:line="360" w:before="0" w:after="0"/>
        <w:ind w:left="284" w:hanging="0"/>
        <w:jc w:val="both"/>
        <w:rPr>
          <w:rFonts w:ascii="Bookman Old Style" w:hAnsi="Bookman Old Style" w:cs="Calibri Light"/>
          <w:sz w:val="24"/>
          <w:szCs w:val="24"/>
          <w:lang w:val="de-DE"/>
        </w:rPr>
      </w:pPr>
      <w:r>
        <w:rPr>
          <w:rFonts w:cs="Calibri Light" w:ascii="Bookman Old Style" w:hAnsi="Bookman Old Style"/>
          <w:sz w:val="24"/>
          <w:szCs w:val="24"/>
          <w:lang w:val="de-DE"/>
        </w:rPr>
        <w:t>Im Zusammenhang mit dem Abschluss und der Durchführung dieses Vertrags verpflichten sich die Parteien, die in diesem Vertrag genannten personenbezogenen Daten in dem Umfang zu verarbeiten, der zur Erfüllung des Vertrags gemäß den Bestimmungen der Verordnung ( EU ) 2016/679 des Europäischen Parlaments und des Rates vom 27. April 2016. zum Schutz natürlicher Personen bei der Verarbeitung personenbezogener Daten und zum freien Verkehr dieser Daten und zur Aufhebung der Richtlinie 95/46 / EG DSGVO erforderlich ist.</w:t>
      </w:r>
    </w:p>
    <w:p>
      <w:pPr>
        <w:pStyle w:val="Normal"/>
        <w:keepNext w:val="true"/>
        <w:spacing w:lineRule="auto" w:line="360"/>
        <w:rPr>
          <w:rFonts w:ascii="Bookman Old Style" w:hAnsi="Bookman Old Style" w:cs="Calibri Light"/>
          <w:b/>
          <w:b/>
          <w:bCs/>
          <w:sz w:val="24"/>
          <w:szCs w:val="24"/>
          <w:lang w:val="de-DE"/>
        </w:rPr>
      </w:pPr>
      <w:r>
        <w:rPr>
          <w:rFonts w:cs="Calibri Light" w:ascii="Bookman Old Style" w:hAnsi="Bookman Old Style"/>
          <w:b/>
          <w:bCs/>
          <w:sz w:val="24"/>
          <w:szCs w:val="24"/>
          <w:lang w:val="de-DE"/>
        </w:rPr>
      </w:r>
    </w:p>
    <w:p>
      <w:pPr>
        <w:pStyle w:val="Normal"/>
        <w:keepNext w:val="true"/>
        <w:spacing w:lineRule="auto" w:line="360"/>
        <w:jc w:val="center"/>
        <w:rPr>
          <w:rFonts w:ascii="Bookman Old Style" w:hAnsi="Bookman Old Style" w:cs="Calibri Light"/>
          <w:b/>
          <w:b/>
          <w:bCs/>
          <w:sz w:val="24"/>
          <w:szCs w:val="24"/>
        </w:rPr>
      </w:pPr>
      <w:r>
        <w:rPr>
          <w:rFonts w:cs="Calibri Light" w:ascii="Bookman Old Style" w:hAnsi="Bookman Old Style"/>
          <w:b/>
          <w:bCs/>
          <w:sz w:val="24"/>
          <w:szCs w:val="24"/>
        </w:rPr>
        <w:t>§ 6</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Für den Fall, dass sich eine Bestimmung dieses Vertrags als ungültig oder unwirksam erweist, bleibt der Vertrag im Übrigen in Kraft, anstelle der unwirksamen Bestimmung werden die Parteien neue Bestimmungen einführen, nach allgemeinem Recht und so weit wie möglich dem ursprünglichen Willen der Parteien entsprechend. Im Falle einer Uneinigkeit ersetzt im Umfang des vorstehenden Satzes das jeweils allgemein geltende Recht die unwirksame Bestimmung.</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Dieser Vertrag unterliegt dem deutschen Recht und sollte entsprechend ausgelegt werden.</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 xml:space="preserve">Jegliche Vertragsänderungen bedürfen der Schriftform unter Androhung der Nichtigkeit. </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In Angelegenheiten, die nicht von diesem Vertrag abgedeckt sind, gelten die Bestimmungen der Lieferantenvorschriften für Verkauf und Lieferung von Produkten und das anwendbare Recht. Zur Vermeidung von Zweifeln gelten für den Vertrag die Vorschriften für Verkauf und Lieferung von Produkten der Gesellschaft „Duet” spółka z ograniczoną odpowiedzialnością.</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 xml:space="preserve">Die Rechte und Pflichten der Parteien aus diesem Vertrag können nur mit vorheriger schriftlicher Zustimmung an die andere Partei übertragen werden. </w:t>
      </w:r>
    </w:p>
    <w:p>
      <w:pPr>
        <w:pStyle w:val="Normal"/>
        <w:numPr>
          <w:ilvl w:val="0"/>
          <w:numId w:val="5"/>
        </w:numPr>
        <w:spacing w:lineRule="auto" w:line="360"/>
        <w:jc w:val="both"/>
        <w:rPr>
          <w:rFonts w:ascii="Bookman Old Style" w:hAnsi="Bookman Old Style" w:cs="Calibri Light"/>
          <w:bCs/>
          <w:sz w:val="24"/>
          <w:szCs w:val="24"/>
          <w:lang w:val="de-DE"/>
        </w:rPr>
      </w:pPr>
      <w:r>
        <w:rPr>
          <w:rFonts w:cs="Calibri Light" w:ascii="Bookman Old Style" w:hAnsi="Bookman Old Style"/>
          <w:bCs/>
          <w:sz w:val="24"/>
          <w:szCs w:val="24"/>
          <w:lang w:val="de-DE"/>
        </w:rPr>
        <w:t>Der Vertrag wurde in zwei gleichlautenden Exemplaren erstellt, je ein Exemplar für jede Partei.</w:t>
      </w:r>
    </w:p>
    <w:p>
      <w:pPr>
        <w:pStyle w:val="Normal"/>
        <w:spacing w:lineRule="auto" w:line="360"/>
        <w:ind w:left="720" w:hanging="0"/>
        <w:jc w:val="both"/>
        <w:rPr>
          <w:rFonts w:ascii="Bookman Old Style" w:hAnsi="Bookman Old Style" w:cs="Calibri Light"/>
          <w:bCs/>
          <w:sz w:val="24"/>
          <w:szCs w:val="24"/>
          <w:lang w:val="de-DE"/>
        </w:rPr>
      </w:pPr>
      <w:r>
        <w:rPr>
          <w:rFonts w:cs="Calibri Light" w:ascii="Bookman Old Style" w:hAnsi="Bookman Old Style"/>
          <w:bCs/>
          <w:sz w:val="24"/>
          <w:szCs w:val="24"/>
          <w:lang w:val="de-DE"/>
        </w:rPr>
      </w:r>
    </w:p>
    <w:p>
      <w:pPr>
        <w:pStyle w:val="Normal"/>
        <w:spacing w:lineRule="auto" w:line="360"/>
        <w:ind w:firstLine="708"/>
        <w:rPr>
          <w:rFonts w:ascii="Bookman Old Style" w:hAnsi="Bookman Old Style" w:cs="Calibri Light"/>
          <w:b/>
          <w:b/>
          <w:bCs/>
          <w:sz w:val="24"/>
          <w:szCs w:val="24"/>
        </w:rPr>
      </w:pPr>
      <w:r>
        <w:rPr>
          <w:rFonts w:cs="Calibri Light" w:ascii="Bookman Old Style" w:hAnsi="Bookman Old Style"/>
          <w:b/>
          <w:bCs/>
          <w:sz w:val="24"/>
          <w:szCs w:val="24"/>
        </w:rPr>
        <w:t>Käufer:</w:t>
        <w:tab/>
        <w:tab/>
        <w:tab/>
        <w:tab/>
        <w:tab/>
        <w:tab/>
        <w:tab/>
        <w:t xml:space="preserve">   Lieferant:</w:t>
      </w:r>
    </w:p>
    <w:p>
      <w:pPr>
        <w:pStyle w:val="Normal"/>
        <w:spacing w:lineRule="auto" w:line="360"/>
        <w:ind w:firstLine="708"/>
        <w:rPr>
          <w:rFonts w:ascii="Bookman Old Style" w:hAnsi="Bookman Old Style" w:cs="Calibri Light"/>
          <w:b/>
          <w:b/>
          <w:bCs/>
          <w:sz w:val="24"/>
          <w:szCs w:val="24"/>
        </w:rPr>
      </w:pPr>
      <w:r>
        <w:rPr>
          <w:rFonts w:cs="Calibri Light" w:ascii="Bookman Old Style" w:hAnsi="Bookman Old Style"/>
          <w:b/>
          <w:bCs/>
          <w:sz w:val="24"/>
          <w:szCs w:val="24"/>
        </w:rPr>
      </w:r>
    </w:p>
    <w:p>
      <w:pPr>
        <w:pStyle w:val="Normal"/>
        <w:spacing w:lineRule="auto" w:line="360" w:before="0" w:after="160"/>
        <w:rPr>
          <w:rFonts w:ascii="Bookman Old Style" w:hAnsi="Bookman Old Style" w:cs="Calibri Light"/>
          <w:b/>
          <w:b/>
          <w:bCs/>
          <w:sz w:val="24"/>
          <w:szCs w:val="24"/>
        </w:rPr>
      </w:pPr>
      <w:r>
        <w:rPr>
          <w:rFonts w:cs="Calibri Light" w:ascii="Bookman Old Style" w:hAnsi="Bookman Old Style"/>
          <w:b/>
          <w:bCs/>
          <w:sz w:val="24"/>
          <w:szCs w:val="24"/>
        </w:rPr>
        <w:t xml:space="preserve">  </w:t>
      </w:r>
      <w:r>
        <w:rPr>
          <w:rFonts w:cs="Calibri Light" w:ascii="Bookman Old Style" w:hAnsi="Bookman Old Style"/>
          <w:b/>
          <w:bCs/>
          <w:sz w:val="24"/>
          <w:szCs w:val="24"/>
        </w:rPr>
        <w:t>________________________</w:t>
        <w:tab/>
        <w:tab/>
        <w:tab/>
        <w:tab/>
        <w:t>________________________</w:t>
      </w:r>
    </w:p>
    <w:sectPr>
      <w:headerReference w:type="default" r:id="rId2"/>
      <w:footerReference w:type="default" r:id="rId3"/>
      <w:type w:val="nextPage"/>
      <w:pgSz w:w="11906" w:h="16838"/>
      <w:pgMar w:left="1417" w:right="1417" w:gutter="0" w:header="1417" w:top="2852"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4</w:t>
    </w:r>
    <w:r>
      <w:rPr/>
      <w:fldChar w:fldCharType="end"/>
    </w:r>
  </w:p>
  <w:p>
    <w:pPr>
      <w:pStyle w:val="Stopka"/>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60"/>
      <w:rPr/>
    </w:pPr>
    <w:r>
      <w:rPr/>
      <w:drawing>
        <wp:inline distT="0" distB="0" distL="0" distR="0">
          <wp:extent cx="5669280" cy="617220"/>
          <wp:effectExtent l="0" t="0" r="0" b="0"/>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olska Wschodnia, Rzeczpospolita Polska, PARP, grupa PFR, Unia Europejska, Europejski Fundusz Rozwoju Regionalnego"/>
                  <pic:cNvPicPr>
                    <a:picLocks noChangeAspect="1" noChangeArrowheads="1"/>
                  </pic:cNvPicPr>
                </pic:nvPicPr>
                <pic:blipFill>
                  <a:blip r:embed="rId1"/>
                  <a:stretch>
                    <a:fillRect/>
                  </a:stretch>
                </pic:blipFill>
                <pic:spPr bwMode="auto">
                  <a:xfrm>
                    <a:off x="0" y="0"/>
                    <a:ext cx="5669280" cy="617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970"/>
    <w:pPr>
      <w:widowControl/>
      <w:bidi w:val="0"/>
      <w:spacing w:lineRule="auto" w:line="259" w:before="0" w:after="16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570644"/>
    <w:rPr>
      <w:color w:val="0563C1"/>
      <w:u w:val="single"/>
    </w:rPr>
  </w:style>
  <w:style w:type="character" w:styleId="Annotationreference">
    <w:name w:val="annotation reference"/>
    <w:uiPriority w:val="99"/>
    <w:semiHidden/>
    <w:unhideWhenUsed/>
    <w:qFormat/>
    <w:rsid w:val="00773b50"/>
    <w:rPr>
      <w:sz w:val="16"/>
      <w:szCs w:val="16"/>
    </w:rPr>
  </w:style>
  <w:style w:type="character" w:styleId="TekstkomentarzaZnak" w:customStyle="1">
    <w:name w:val="Tekst komentarza Znak"/>
    <w:link w:val="Tekstkomentarza"/>
    <w:semiHidden/>
    <w:qFormat/>
    <w:rsid w:val="00773b50"/>
    <w:rPr>
      <w:rFonts w:ascii="Times New Roman" w:hAnsi="Times New Roman" w:eastAsia="Times New Roman" w:cs="Calibri"/>
    </w:rPr>
  </w:style>
  <w:style w:type="character" w:styleId="TekstdymkaZnak" w:customStyle="1">
    <w:name w:val="Tekst dymka Znak"/>
    <w:link w:val="Tekstdymka"/>
    <w:uiPriority w:val="99"/>
    <w:semiHidden/>
    <w:qFormat/>
    <w:rsid w:val="00773b50"/>
    <w:rPr>
      <w:rFonts w:ascii="Segoe UI" w:hAnsi="Segoe UI" w:cs="Segoe UI"/>
      <w:sz w:val="18"/>
      <w:szCs w:val="18"/>
      <w:lang w:eastAsia="en-US"/>
    </w:rPr>
  </w:style>
  <w:style w:type="character" w:styleId="TematkomentarzaZnak" w:customStyle="1">
    <w:name w:val="Temat komentarza Znak"/>
    <w:link w:val="Tematkomentarza"/>
    <w:uiPriority w:val="99"/>
    <w:semiHidden/>
    <w:qFormat/>
    <w:rsid w:val="00773b50"/>
    <w:rPr>
      <w:rFonts w:ascii="Times New Roman" w:hAnsi="Times New Roman" w:eastAsia="Times New Roman" w:cs="Calibri"/>
      <w:b/>
      <w:bCs/>
      <w:lang w:eastAsia="en-US"/>
    </w:rPr>
  </w:style>
  <w:style w:type="character" w:styleId="NagwekZnak" w:customStyle="1">
    <w:name w:val="Nagłówek Znak"/>
    <w:link w:val="Nagwek"/>
    <w:uiPriority w:val="99"/>
    <w:qFormat/>
    <w:rsid w:val="0019219d"/>
    <w:rPr>
      <w:sz w:val="22"/>
      <w:szCs w:val="22"/>
      <w:lang w:eastAsia="en-US"/>
    </w:rPr>
  </w:style>
  <w:style w:type="character" w:styleId="StopkaZnak" w:customStyle="1">
    <w:name w:val="Stopka Znak"/>
    <w:link w:val="Stopka"/>
    <w:uiPriority w:val="99"/>
    <w:qFormat/>
    <w:rsid w:val="0019219d"/>
    <w:rPr>
      <w:sz w:val="22"/>
      <w:szCs w:val="22"/>
      <w:lang w:eastAsia="en-US"/>
    </w:rPr>
  </w:style>
  <w:style w:type="character" w:styleId="TekstprzypisukocowegoZnak" w:customStyle="1">
    <w:name w:val="Tekst przypisu końcowego Znak"/>
    <w:link w:val="Tekstprzypisukocowego"/>
    <w:uiPriority w:val="99"/>
    <w:semiHidden/>
    <w:qFormat/>
    <w:rsid w:val="00ab2d64"/>
    <w:rPr>
      <w:lang w:eastAsia="en-US"/>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ab2d64"/>
    <w:rPr>
      <w:vertAlign w:val="superscript"/>
    </w:rPr>
  </w:style>
  <w:style w:type="character" w:styleId="Alb" w:customStyle="1">
    <w:name w:val="a_lb"/>
    <w:qFormat/>
    <w:rsid w:val="00e41c9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Normal"/>
    <w:uiPriority w:val="99"/>
    <w:semiHidden/>
    <w:unhideWhenUsed/>
    <w:rsid w:val="007e1906"/>
    <w:pPr>
      <w:spacing w:before="0" w:after="16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semiHidden/>
    <w:unhideWhenUsed/>
    <w:qFormat/>
    <w:rsid w:val="00773b50"/>
    <w:pPr>
      <w:suppressAutoHyphens w:val="true"/>
      <w:spacing w:lineRule="auto" w:line="240" w:before="0" w:after="0"/>
    </w:pPr>
    <w:rPr>
      <w:rFonts w:ascii="Times New Roman" w:hAnsi="Times New Roman" w:eastAsia="Times New Roman" w:cs="Calibri"/>
      <w:sz w:val="20"/>
      <w:szCs w:val="20"/>
      <w:lang w:eastAsia="pl-PL"/>
    </w:rPr>
  </w:style>
  <w:style w:type="paragraph" w:styleId="BalloonText">
    <w:name w:val="Balloon Text"/>
    <w:basedOn w:val="Normal"/>
    <w:link w:val="TekstdymkaZnak"/>
    <w:uiPriority w:val="99"/>
    <w:semiHidden/>
    <w:unhideWhenUsed/>
    <w:qFormat/>
    <w:rsid w:val="00773b50"/>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TematkomentarzaZnak"/>
    <w:uiPriority w:val="99"/>
    <w:semiHidden/>
    <w:unhideWhenUsed/>
    <w:qFormat/>
    <w:rsid w:val="00773b50"/>
    <w:pPr>
      <w:suppressAutoHyphens w:val="false"/>
      <w:spacing w:lineRule="auto" w:line="259" w:before="0" w:after="160"/>
    </w:pPr>
    <w:rPr>
      <w:rFonts w:ascii="Calibri" w:hAnsi="Calibri" w:eastAsia="Calibri" w:cs="Times New Roman"/>
      <w:b/>
      <w:bCs/>
      <w:lang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19219d"/>
    <w:pPr>
      <w:tabs>
        <w:tab w:val="clear" w:pos="708"/>
        <w:tab w:val="center" w:pos="4536" w:leader="none"/>
        <w:tab w:val="right" w:pos="9072" w:leader="none"/>
      </w:tabs>
    </w:pPr>
    <w:rPr/>
  </w:style>
  <w:style w:type="paragraph" w:styleId="Stopka">
    <w:name w:val="Footer"/>
    <w:basedOn w:val="Normal"/>
    <w:link w:val="StopkaZnak"/>
    <w:uiPriority w:val="99"/>
    <w:unhideWhenUsed/>
    <w:rsid w:val="0019219d"/>
    <w:pPr>
      <w:tabs>
        <w:tab w:val="clear" w:pos="708"/>
        <w:tab w:val="center" w:pos="4536" w:leader="none"/>
        <w:tab w:val="right" w:pos="9072" w:leader="none"/>
      </w:tabs>
    </w:pPr>
    <w:rPr/>
  </w:style>
  <w:style w:type="paragraph" w:styleId="ListParagraph">
    <w:name w:val="List Paragraph"/>
    <w:basedOn w:val="Normal"/>
    <w:qFormat/>
    <w:rsid w:val="003c6ded"/>
    <w:pPr>
      <w:widowControl w:val="false"/>
      <w:suppressAutoHyphens w:val="true"/>
      <w:spacing w:lineRule="auto" w:line="240" w:before="0" w:after="0"/>
      <w:ind w:left="720" w:hanging="0"/>
    </w:pPr>
    <w:rPr>
      <w:rFonts w:ascii="Times New Roman" w:hAnsi="Times New Roman" w:eastAsia="Lucida Sans Unicode"/>
      <w:kern w:val="2"/>
      <w:sz w:val="24"/>
      <w:szCs w:val="24"/>
    </w:rPr>
  </w:style>
  <w:style w:type="paragraph" w:styleId="Przypiskocowy">
    <w:name w:val="Endnote Text"/>
    <w:basedOn w:val="Normal"/>
    <w:link w:val="TekstprzypisukocowegoZnak"/>
    <w:uiPriority w:val="99"/>
    <w:semiHidden/>
    <w:unhideWhenUsed/>
    <w:rsid w:val="00ab2d64"/>
    <w:pPr/>
    <w:rPr>
      <w:sz w:val="20"/>
      <w:szCs w:val="20"/>
    </w:rPr>
  </w:style>
  <w:style w:type="paragraph" w:styleId="Revision">
    <w:name w:val="Revision"/>
    <w:uiPriority w:val="99"/>
    <w:semiHidden/>
    <w:qFormat/>
    <w:rsid w:val="008263d9"/>
    <w:pPr>
      <w:widowControl/>
      <w:bidi w:val="0"/>
      <w:spacing w:before="0" w:after="0"/>
      <w:jc w:val="left"/>
    </w:pPr>
    <w:rPr>
      <w:rFonts w:ascii="Calibri" w:hAnsi="Calibri" w:eastAsia="Calibri" w:cs="Times New Roman"/>
      <w:color w:val="auto"/>
      <w:kern w:val="0"/>
      <w:sz w:val="22"/>
      <w:szCs w:val="22"/>
      <w:lang w:eastAsia="en-US" w:val="pl-PL" w:bidi="ar-SA"/>
    </w:rPr>
  </w:style>
  <w:style w:type="numbering" w:styleId="NoList" w:default="1">
    <w:name w:val="No List"/>
    <w:uiPriority w:val="99"/>
    <w:semiHidden/>
    <w:unhideWhenUsed/>
    <w:qFormat/>
  </w:style>
  <w:style w:type="numbering" w:styleId="WW8Num17" w:customStyle="1">
    <w:name w:val="WW8Num17"/>
    <w:qFormat/>
    <w:rsid w:val="00e97b56"/>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5F8-2361-4006-BAEB-ACF397C3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LibreOffice/7.2.5.2$Windows_X86_64 LibreOffice_project/499f9727c189e6ef3471021d6132d4c694f357e5</Application>
  <AppVersion>15.0000</AppVersion>
  <Pages>4</Pages>
  <Words>701</Words>
  <Characters>4740</Characters>
  <CharactersWithSpaces>5403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2023-10-19T17:48:00Z</dcterms:created>
  <dc:creator/>
  <dc:description/>
  <dc:language>pl-PL</dc:language>
  <cp:lastModifiedBy/>
  <cp:lastPrinted>2023-04-25T11:39:00Z</cp:lastPrinted>
  <dcterms:modified xsi:type="dcterms:W3CDTF">2023-11-06T10:54:20Z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